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44" w:rsidRPr="00A40A44" w:rsidRDefault="00A40A44" w:rsidP="00A40A4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A Fővárosi Közgyűlés 2015. január 28-i ülésén döntött arról, ho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 2015. március 1-től a 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Fővárosi Önkormányzat tulajdonában (résztulajdonában) található ingatlanvagyon elidegenítésével kapcsolatos szerződések megnevezését (típusát), tárgyát, a szerződést kötő felek nevét, a szerződés értékét, az ingatlan természetbeni elhelyezkedését, helyrajzi számát, az ingatlan értékbecslését a szerződés létrejöttétől számított 14 napon belül közzé kell tenni. </w:t>
      </w:r>
    </w:p>
    <w:p w:rsidR="00A40A44" w:rsidRPr="00A40A44" w:rsidRDefault="00A40A44" w:rsidP="00A40A44">
      <w:p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Trafó Kortárs Művészetek Háza 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Nonprofit Kft. </w:t>
      </w:r>
      <w:r w:rsidR="00EE54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saját tulajdonú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ingatlannal nem rendelkezik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EE54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ugyanakkor,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Önkormányzata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haszonbérleti szerződés alapján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átadott Bérlemén</w:t>
      </w:r>
      <w:r w:rsidR="00EE54E8">
        <w:rPr>
          <w:rFonts w:ascii="Times New Roman" w:eastAsia="Times New Roman" w:hAnsi="Times New Roman" w:cs="Times New Roman"/>
          <w:sz w:val="24"/>
          <w:szCs w:val="24"/>
          <w:lang w:eastAsia="hu-HU"/>
        </w:rPr>
        <w:t>yt használ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40A44" w:rsidRPr="00A40A44" w:rsidRDefault="00A40A44" w:rsidP="00A40A44">
      <w:p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Trafó Kortárs Művészetek Háza 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Nonprofit Kft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által használt bérlemény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 Budapest,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Liliom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1. szám alatti ingatlanban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található, helyrajzi szám: 37114, terület 1012 m</w:t>
      </w:r>
      <w:r w:rsidRPr="00A40A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40A44" w:rsidRDefault="00A40A44" w:rsidP="00A40A44">
      <w:p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 kizárólagos tulajdonosa Budapest Főváros Önkormányzata. Az ingatlan tulajdonosa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1120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E54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Bizottság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határozatnak megfelelően használatba-adási szerződés alapján az ingatlant teljes körűen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Trafó Kortárs Művészetek Háza 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Nonprofit Kft használatába adta, annak lehetőségével, hogy az ingatlanban található helyiségeket tovább hasznosíthatja, bérbe, illetve használatba adhatja</w:t>
      </w:r>
      <w:r w:rsidR="00EE54E8">
        <w:rPr>
          <w:rFonts w:ascii="Times New Roman" w:eastAsia="Times New Roman" w:hAnsi="Times New Roman" w:cs="Times New Roman"/>
          <w:sz w:val="24"/>
          <w:szCs w:val="24"/>
          <w:lang w:eastAsia="hu-HU"/>
        </w:rPr>
        <w:t>, azt azonban el nem idegenítheti.</w:t>
      </w:r>
    </w:p>
    <w:p w:rsidR="00244B36" w:rsidRPr="00A40A44" w:rsidRDefault="00244B36" w:rsidP="00A40A44">
      <w:pPr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A40A44">
        <w:rPr>
          <w:rFonts w:ascii="Times New Roman" w:eastAsia="Times New Roman" w:hAnsi="Times New Roman" w:cs="Times New Roman"/>
          <w:sz w:val="24"/>
          <w:szCs w:val="24"/>
          <w:lang w:eastAsia="hu-HU"/>
        </w:rPr>
        <w:t>ngatlanvagyon elidegenítésével kapcsolatos szerződések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tbl>
      <w:tblPr>
        <w:tblW w:w="502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1144"/>
        <w:gridCol w:w="1211"/>
        <w:gridCol w:w="1144"/>
        <w:gridCol w:w="1705"/>
        <w:gridCol w:w="931"/>
        <w:gridCol w:w="1531"/>
      </w:tblGrid>
      <w:tr w:rsidR="00A40A44" w:rsidRPr="00A40A44" w:rsidTr="00A40A44">
        <w:trPr>
          <w:tblCellSpacing w:w="0" w:type="dxa"/>
          <w:jc w:val="center"/>
        </w:trPr>
        <w:tc>
          <w:tcPr>
            <w:tcW w:w="1132" w:type="pct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​szerződés megnevezése/típusa</w:t>
            </w:r>
          </w:p>
        </w:tc>
        <w:tc>
          <w:tcPr>
            <w:tcW w:w="573" w:type="pct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​szerződés tárgya</w:t>
            </w:r>
          </w:p>
        </w:tc>
        <w:tc>
          <w:tcPr>
            <w:tcW w:w="607" w:type="pct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​szerződést kötő felek neve</w:t>
            </w:r>
          </w:p>
        </w:tc>
        <w:tc>
          <w:tcPr>
            <w:tcW w:w="573" w:type="pct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​szerződés értéke</w:t>
            </w:r>
          </w:p>
        </w:tc>
        <w:tc>
          <w:tcPr>
            <w:tcW w:w="853" w:type="pct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​ingatlan természetbeni elhelyezkedése</w:t>
            </w:r>
          </w:p>
        </w:tc>
        <w:tc>
          <w:tcPr>
            <w:tcW w:w="467" w:type="pct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​ingatlan helyrajzi száma</w:t>
            </w:r>
          </w:p>
        </w:tc>
        <w:tc>
          <w:tcPr>
            <w:tcW w:w="794" w:type="pct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​ingatlan értékbecslése (csatolt fájl)</w:t>
            </w:r>
          </w:p>
        </w:tc>
      </w:tr>
      <w:tr w:rsidR="00A40A44" w:rsidRPr="00A40A44" w:rsidTr="00A40A4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</w:t>
            </w:r>
            <w:r w:rsidR="00EE54E8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</w:t>
            </w:r>
            <w:r w:rsidR="00EE54E8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</w:t>
            </w:r>
            <w:r w:rsidR="00EE54E8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</w:t>
            </w:r>
            <w:r w:rsidR="00EE54E8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</w:t>
            </w:r>
            <w:r w:rsidR="00EE54E8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</w:t>
            </w:r>
            <w:r w:rsidR="00EE54E8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94" w:type="pct"/>
            <w:vAlign w:val="center"/>
            <w:hideMark/>
          </w:tcPr>
          <w:p w:rsidR="00A40A44" w:rsidRPr="00A40A44" w:rsidRDefault="00A40A44" w:rsidP="00A40A44">
            <w:pPr>
              <w:spacing w:line="240" w:lineRule="auto"/>
              <w:ind w:right="0"/>
              <w:jc w:val="left"/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</w:pPr>
            <w:r w:rsidRPr="00A40A44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​</w:t>
            </w:r>
            <w:r w:rsidR="00EE54E8">
              <w:rPr>
                <w:rFonts w:ascii="Arial" w:eastAsia="Times New Roman" w:hAnsi="Arial" w:cs="Arial"/>
                <w:color w:val="020202"/>
                <w:sz w:val="24"/>
                <w:szCs w:val="24"/>
                <w:lang w:eastAsia="hu-HU"/>
              </w:rPr>
              <w:t>-</w:t>
            </w:r>
          </w:p>
        </w:tc>
      </w:tr>
    </w:tbl>
    <w:p w:rsidR="00A40A44" w:rsidRPr="00A40A44" w:rsidRDefault="00A40A44" w:rsidP="00A40A44">
      <w:pPr>
        <w:spacing w:before="100" w:beforeAutospacing="1" w:after="100" w:afterAutospacing="1" w:line="240" w:lineRule="auto"/>
        <w:ind w:right="0"/>
        <w:jc w:val="left"/>
        <w:rPr>
          <w:rFonts w:ascii="Arial" w:eastAsia="Times New Roman" w:hAnsi="Arial" w:cs="Arial"/>
          <w:color w:val="020202"/>
          <w:sz w:val="24"/>
          <w:szCs w:val="24"/>
          <w:lang w:eastAsia="hu-HU"/>
        </w:rPr>
      </w:pPr>
      <w:r w:rsidRPr="00A40A44">
        <w:rPr>
          <w:rFonts w:ascii="Arial" w:eastAsia="Times New Roman" w:hAnsi="Arial" w:cs="Arial"/>
          <w:color w:val="020202"/>
          <w:sz w:val="24"/>
          <w:szCs w:val="24"/>
          <w:lang w:eastAsia="hu-HU"/>
        </w:rPr>
        <w:t>​</w:t>
      </w:r>
    </w:p>
    <w:p w:rsidR="000B14D5" w:rsidRDefault="000B14D5"/>
    <w:sectPr w:rsidR="000B14D5" w:rsidSect="000B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A40A44"/>
    <w:rsid w:val="000B14D5"/>
    <w:rsid w:val="00244B36"/>
    <w:rsid w:val="003E4CCD"/>
    <w:rsid w:val="00864AFD"/>
    <w:rsid w:val="00926415"/>
    <w:rsid w:val="00981DAB"/>
    <w:rsid w:val="00A40A44"/>
    <w:rsid w:val="00C65B95"/>
    <w:rsid w:val="00E1324F"/>
    <w:rsid w:val="00EE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16" w:lineRule="exact"/>
        <w:ind w:right="312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14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E54E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54E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16" w:lineRule="exact"/>
        <w:ind w:right="312"/>
        <w:jc w:val="righ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4E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4E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4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9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0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33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48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52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44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4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398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szilvik</dc:creator>
  <cp:lastModifiedBy>szilvik</cp:lastModifiedBy>
  <cp:revision>2</cp:revision>
  <dcterms:created xsi:type="dcterms:W3CDTF">2015-04-28T10:31:00Z</dcterms:created>
  <dcterms:modified xsi:type="dcterms:W3CDTF">2015-04-28T10:31:00Z</dcterms:modified>
</cp:coreProperties>
</file>